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7FC" w:rsidRDefault="00DA47FC">
      <w:pPr>
        <w:ind w:firstLine="0"/>
        <w:rPr>
          <w:sz w:val="28"/>
          <w:szCs w:val="28"/>
        </w:rPr>
      </w:pPr>
    </w:p>
    <w:p w:rsidR="00BA710D" w:rsidRDefault="00D762A8">
      <w:pPr>
        <w:pStyle w:val="1"/>
        <w:rPr>
          <w:sz w:val="28"/>
          <w:szCs w:val="28"/>
          <w:u w:val="none"/>
        </w:rPr>
      </w:pPr>
      <w:r w:rsidRPr="00BA710D">
        <w:rPr>
          <w:sz w:val="28"/>
          <w:szCs w:val="28"/>
          <w:u w:val="none"/>
        </w:rPr>
        <w:t>Порядок</w:t>
      </w:r>
      <w:r w:rsidRPr="00BA710D">
        <w:rPr>
          <w:sz w:val="28"/>
          <w:szCs w:val="28"/>
          <w:u w:val="none"/>
        </w:rPr>
        <w:br/>
        <w:t>проведения аттестации педагогических работников организаций, осуществляющих образовательную деятельность</w:t>
      </w:r>
      <w:r w:rsidRPr="00BA710D">
        <w:rPr>
          <w:sz w:val="28"/>
          <w:szCs w:val="28"/>
          <w:u w:val="none"/>
        </w:rPr>
        <w:br/>
        <w:t xml:space="preserve">(утв. приказом Министерства образования и науки РФ </w:t>
      </w:r>
    </w:p>
    <w:p w:rsidR="00DA47FC" w:rsidRPr="00BA710D" w:rsidRDefault="00BA710D">
      <w:pPr>
        <w:pStyle w:val="1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>о</w:t>
      </w:r>
      <w:r w:rsidR="00D762A8" w:rsidRPr="00BA710D">
        <w:rPr>
          <w:sz w:val="28"/>
          <w:szCs w:val="28"/>
          <w:u w:val="none"/>
        </w:rPr>
        <w:t>т 7 апреля 2014 г. № 276)</w:t>
      </w:r>
    </w:p>
    <w:p w:rsidR="00DA47FC" w:rsidRDefault="00DA47FC">
      <w:pPr>
        <w:rPr>
          <w:sz w:val="28"/>
          <w:szCs w:val="28"/>
        </w:rPr>
      </w:pPr>
    </w:p>
    <w:p w:rsidR="00DA47FC" w:rsidRPr="00BA710D" w:rsidRDefault="00D762A8">
      <w:pPr>
        <w:pStyle w:val="1"/>
        <w:rPr>
          <w:sz w:val="28"/>
          <w:szCs w:val="28"/>
          <w:u w:val="none"/>
        </w:rPr>
      </w:pPr>
      <w:r w:rsidRPr="00BA710D">
        <w:rPr>
          <w:sz w:val="28"/>
          <w:szCs w:val="28"/>
          <w:u w:val="none"/>
        </w:rPr>
        <w:t>I. Общие положения</w:t>
      </w:r>
    </w:p>
    <w:p w:rsidR="00DA47FC" w:rsidRDefault="00DA47FC">
      <w:pPr>
        <w:rPr>
          <w:sz w:val="28"/>
          <w:szCs w:val="28"/>
        </w:rPr>
      </w:pP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1. Порядок проведения аттестации педагогических работников организаций, осуществляющих образовательную деятельность (далее - организация), определяет правила, основные задачи и принципы проведения аттестации педагогических работников организаций.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Настоящий Порядок применяется к педагогическим работникам организаций, замещающим должности, поименованные в подразделе 2 раздела I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организаций, утвержденной постановлением Правительства Российской Федерации от 8 августа 2013 г. № 678 (Собрание законодательства Российской Федерации, 2013, № 33, ст. 4381), в том числе в случаях, когда замещение должностей осуществляется по совместительству в той же или иной организации, а также путем совмещения должностей наряду с работой в той же организации, определенной трудовым договором (далее - педагогические работники).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2. Аттестация педагогических работников проводится в целях подтверждения соответствия педагогических работников занимаемым ими должностям на основе оценки их профессиональной деятельности и по желанию педагогических работников (за исключением педагогических работников из числа профессорско-преподавательского состава) в целях установления квалификационной категории*(1).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3. Основными задачами проведения аттестации являются: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стимулирование целенаправленного, непрерывного повышения уровня квалификации педагогических работников, их методологической культуры, профессионального и личностного роста;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определение необходимости повышения квалификации педагогических работников;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повышение эффективности и качества педагогической деятельности;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выявление перспектив использования потенциальных возможностей педагогических работников;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учёт требований федеральных государственных образовательных стандартов к кадровым условиям реализации образовательных программ при формировании кадрового состава организаций;</w:t>
      </w:r>
    </w:p>
    <w:p w:rsidR="00DA47FC" w:rsidRDefault="00D762A8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обеспечение дифференциации размеров оплаты труда педагогических работников с учетом установленной квалификационной категории и объема их преподавательской (педагогической) работы.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lastRenderedPageBreak/>
        <w:t>4. Основными принципами проведения аттестации являются коллегиальность, гласность, открытость, обеспечивающие объективное отношение к педагогическим работникам, недопустимость дискриминации при проведении аттестации.</w:t>
      </w:r>
    </w:p>
    <w:p w:rsidR="00DA47FC" w:rsidRDefault="00DA47FC">
      <w:pPr>
        <w:rPr>
          <w:sz w:val="28"/>
          <w:szCs w:val="28"/>
        </w:rPr>
      </w:pPr>
    </w:p>
    <w:p w:rsidR="00DA47FC" w:rsidRPr="00BA710D" w:rsidRDefault="00D762A8">
      <w:pPr>
        <w:pStyle w:val="1"/>
        <w:rPr>
          <w:sz w:val="28"/>
          <w:szCs w:val="28"/>
          <w:u w:val="none"/>
        </w:rPr>
      </w:pPr>
      <w:r w:rsidRPr="00BA710D">
        <w:rPr>
          <w:sz w:val="28"/>
          <w:szCs w:val="28"/>
          <w:u w:val="none"/>
        </w:rPr>
        <w:t>II. Аттестация педагогических работников в целях подтверждения соответствия занимаемой должности</w:t>
      </w:r>
    </w:p>
    <w:p w:rsidR="00DA47FC" w:rsidRDefault="00DA47FC">
      <w:pPr>
        <w:rPr>
          <w:sz w:val="28"/>
          <w:szCs w:val="28"/>
        </w:rPr>
      </w:pP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5. Аттестация педагогических работников в целях подтверждения соответствия педагогических работников занимаемым ими должностям проводится один раз в пять лет на основе оценки их профессиональной деятельности аттестационными комиссиями, самостоятельно формируемыми организациями (далее - аттестационная комиссия организации)*(2).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6. Аттестационная комиссия организации создается распорядительным актом работодателя в составе председателя комиссии, заместителя председателя, секретаря и членов комиссии.</w:t>
      </w:r>
    </w:p>
    <w:p w:rsidR="00DA47FC" w:rsidRDefault="00D762A8">
      <w:r>
        <w:rPr>
          <w:sz w:val="28"/>
          <w:szCs w:val="28"/>
        </w:rPr>
        <w:t>7</w:t>
      </w:r>
      <w:r>
        <w:rPr>
          <w:b/>
          <w:sz w:val="28"/>
          <w:szCs w:val="28"/>
        </w:rPr>
        <w:t>. В состав аттестационной комиссии организации в обязательном порядке включается представитель выборного органа соответствующей первичной профсоюзной организации (при наличии такого органа).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8. Аттестация педагогических работников проводится в соответствии с распорядительным актом работодателя.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9. Работодатель знакомит педагогических работников с распорядительным актом, содержащим список работников организации, подлежащих аттестации, график проведения аттестации, под роспись не менее чем за 30 календарных дней до дня проведения их аттестации по графику.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10. Для проведения аттестации на каждого педагогического работника работодатель вносит в аттестационную комиссию организации представление.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11. В представлении содержатся следующие сведения о педагогическом работнике: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а) фамилия, имя, отчество (при наличии);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б) наименование должности на дату проведения аттестации;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в) дата заключения по этой должности трудового договора;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г) уровень образования и (или) квалификации по специальности или направлению подготовки;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д) информация о получении дополнительного профессионального образования по профилю педагогической деятельности;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е) результаты предыдущих аттестаций (в случае их проведения);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ж) мотивированная всесторонняя и объективная оценка профессиональных, деловых качеств, результатов профессиональной деятельности педагогического работника по выполнению трудовых обязанностей, возложенных на него трудовым договором.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 xml:space="preserve">12. Работодатель знакомит педагогического работника с представлением под роспись не позднее, чем за 30 календарных дней до дня проведения аттестации. После ознакомления с представлением педагогический работник по желанию может представить в аттестационную комиссию организации дополнительные сведения, характеризующие его профессиональную деятельность за период с даты </w:t>
      </w:r>
      <w:r>
        <w:rPr>
          <w:sz w:val="28"/>
          <w:szCs w:val="28"/>
        </w:rPr>
        <w:lastRenderedPageBreak/>
        <w:t>предыдущей аттестации (при первичной аттестации - с даты поступления на работу).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При отказе педагогического работника от ознакомления с представлением составляется акт, который подписывается работодателем и лицами (не менее двух), в присутствии которых составлен акт.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13. Аттестация проводится на заседании аттестационной комиссии организации с участием педагогического работника.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Заседание аттестационной комиссии организации считается правомочным, если на нём присутствуют не менее двух третей от общего числа членов аттестационной комиссии организации.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В случае отсутствия педагогического работника в день проведения аттестации на заседании аттестационной комиссии организации по уважительным причинам, его аттестация переносится на другую дату, и в график аттестации вносятся соответствующие изменения, о чем работодатель знакомит работника под роспись не менее чем за 30 календарных дней до новой даты проведения его аттестации.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При неявке педагогического работника на заседание аттестационной комиссии организации без уважительной причины аттестационная комиссия организации проводит аттестацию в его отсутствие.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14. Аттестационная комиссия организации рассматривает представление, дополнительные сведения, представленные самим педагогическим работником, характеризующие его профессиональную деятельность (в случае их представления).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15. По результатам аттестации педагогического работника аттестационная комиссия организации принимает одно из следующих решений: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соответствует занимаемой должности (указывается должность педагогического работника);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не соответствует занимаемой должности (указывается должность педагогического работника).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16. Решение принимается аттестационной комиссией организации в отсутствие аттестуемого педагогического работника открытым голосованием большинством голосов членов аттестационной комиссии организации, присутствующих на заседании.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При прохождении аттестации педагогический работник, являющийся членом аттестационной комиссии организации, не участвует в голосовании по своей кандидатуре.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17. В случаях, когда не менее половины членов аттестационной комиссии организации, присутствующих на заседании, проголосовали за решение о соответствии работника занимаемой должности, педагогический работник признается соответствующим занимаемой должности.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18. Результаты аттестации педагогического работника, непосредственно присутствующего на заседании аттестационной комиссии организации, сообщаются ему после подведения итогов голосования.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 xml:space="preserve">19. Результаты аттестации педагогических работников заносятся в протокол, подписываемый председателем, заместителем председателя, секретарем и членами аттестационной комиссии организации, присутствовавшими на заседании, который хранится с представлениями, дополнительными сведениями, представленными </w:t>
      </w:r>
      <w:r>
        <w:rPr>
          <w:sz w:val="28"/>
          <w:szCs w:val="28"/>
        </w:rPr>
        <w:lastRenderedPageBreak/>
        <w:t>самими педагогическими работниками, характеризующими их профессиональную деятельность (в случае их наличия), у работодателя.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20. На педагогического работника, прошедшего аттестацию, не позднее двух рабочих дней со дня ее проведения секретарем аттестационной комиссии организации составляется выписка из протокола, содержащая сведения о фамилии, имени, отчестве (при наличии) аттестуемого, наименовании его должности, дате заседания аттестационной комиссии организации, результатах голосования, о принятом аттестационной комиссией организации решении. Работодатель знакомит педагогического работника с выпиской из протокола под роспись в течение трех рабочих дней после ее составления. Выписка из протокола хранится в личном деле педагогического работника.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21. Результаты аттестации в целях подтверждения соответствия педагогических работников занимаемым ими должностям на основе оценки и профессиональной деятельности педагогический работник вправе обжаловать в соответствии с законодательством Российской Федерации.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22. Аттестацию в целях подтверждения соответствия занимаемой должности не проходят следующие педагогические работники: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а) педагогические работники, имеющие квалификационные категории;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б) проработавшие в занимаемой должности менее двух лет в организации, в которой проводится аттестация;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в) беременные женщины;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г) женщины, находящиеся в отпуске по беременности и родам;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д) лица, находящиеся в отпуске по уходу за ребенком до достижения им возраста трех лет;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е) отсутствовавшие на рабочем месте более четырех месяцев подряд в связи с заболеванием.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Аттестация педагогических работников, предусмотренных подпунктами “г”и “д”настоящего пункта, возможна не ранее чем через два года после их выхода из указанных отпусков.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Аттестация педагогических работников, предусмотренных подпунктом “е”настоящего пункта, возможна не ранее чем через год после их выхода на работу.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23. Аттестационные комиссии организаций дают рекомендации работодателю о возможности назначения на соответствующие должности педагогических работников лиц, не имеющих специальной подготовки или стажа работы, установленных в разделе “Требования к квалификации”раздела “Квалификационные характеристики должностей работников образования”Единого квалификационного справочника должностей руководителей, специалистов и служащих*(3) и (или) профессиональными стандартами, но обладающих достаточным практическим опытом и компетентностью, выполняющих качественно и в полном объеме возложенные на них должностные обязанности.</w:t>
      </w:r>
    </w:p>
    <w:p w:rsidR="00DA47FC" w:rsidRDefault="00DA47FC">
      <w:pPr>
        <w:rPr>
          <w:sz w:val="28"/>
          <w:szCs w:val="28"/>
        </w:rPr>
      </w:pPr>
    </w:p>
    <w:p w:rsidR="00DA47FC" w:rsidRDefault="00DA47FC">
      <w:pPr>
        <w:pStyle w:val="1"/>
        <w:rPr>
          <w:sz w:val="28"/>
          <w:szCs w:val="28"/>
        </w:rPr>
      </w:pPr>
    </w:p>
    <w:p w:rsidR="00DA47FC" w:rsidRDefault="00DA47FC">
      <w:pPr>
        <w:pStyle w:val="1"/>
        <w:rPr>
          <w:sz w:val="28"/>
          <w:szCs w:val="28"/>
        </w:rPr>
      </w:pPr>
    </w:p>
    <w:p w:rsidR="00D762A8" w:rsidRPr="00D762A8" w:rsidRDefault="00D762A8" w:rsidP="00D762A8"/>
    <w:p w:rsidR="00DA47FC" w:rsidRPr="00BA710D" w:rsidRDefault="00D762A8">
      <w:pPr>
        <w:pStyle w:val="1"/>
        <w:rPr>
          <w:sz w:val="28"/>
          <w:szCs w:val="28"/>
          <w:u w:val="none"/>
        </w:rPr>
      </w:pPr>
      <w:r w:rsidRPr="00BA710D">
        <w:rPr>
          <w:sz w:val="28"/>
          <w:szCs w:val="28"/>
          <w:u w:val="none"/>
        </w:rPr>
        <w:lastRenderedPageBreak/>
        <w:t>III. Аттестация педагогических работников в целях установления квалификационной категории</w:t>
      </w:r>
    </w:p>
    <w:p w:rsidR="00DA47FC" w:rsidRDefault="00DA47FC">
      <w:pPr>
        <w:rPr>
          <w:sz w:val="28"/>
          <w:szCs w:val="28"/>
        </w:rPr>
      </w:pP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24. Аттестация педагогических работников в целях установления квалификационной категории проводится по их желанию.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По результатам аттестации педагогическим работникам устанавливается первая или высшая квалификационная категория.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Квалификационная категория устанавливается сроком на 5 лет. Срок действия квалификационной категории продлению не подлежит.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25. Аттестация педагогических работников организаций, находящихся в ведении федеральных органов исполнительной власти, осуществляется аттестационными комиссиями, формируемыми федеральными органами исполнительной власти, в ведении которых эти организации находятся, a в отношении педагогических работников организаций, находящихся в ведении субъекта Российской Федерации, педагогических работников муниципальных и частных организаций, проведение данной аттестации осуществляется аттестационными комиссиями, формируемыми уполномоченными органами государственной власти субъектов Российской Федерации (далее - аттестационные комиссии)*(4).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26. При формировании аттестационных комиссий определяются их составы, регламент работы, а также условия привлечения специалистов для осуществления всестороннего анализа профессиональной деятельности педагогических работников.</w:t>
      </w:r>
    </w:p>
    <w:p w:rsidR="00DA47FC" w:rsidRDefault="00D762A8">
      <w:pPr>
        <w:rPr>
          <w:b/>
          <w:sz w:val="28"/>
          <w:szCs w:val="28"/>
        </w:rPr>
      </w:pPr>
      <w:r>
        <w:rPr>
          <w:b/>
          <w:sz w:val="28"/>
          <w:szCs w:val="28"/>
        </w:rPr>
        <w:t>В состав аттестационных комиссий включается представитель соответствующего профессионального союза.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27. Аттестация педагогических работников проводится на основании их заявлений, подаваемых непосредственно в аттестационную комиссию, либо направляемых педагогическими работниками в адрес аттестационной комиссии по почте письмом с уведомлением о вручении или с уведомлением в форме электронного документа с использованием информационно-телекоммуникационных сетей общего пользования, в том числе сети “Интернет”.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28. В заявлении о проведении аттестации педагогические работники указывают квалификационные категории и должности, по которым они желают пройти аттестацию.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29. Заявления о проведении аттестации подаются педагогическими работниками независимо от продолжительности работы в организации, в том числе в период нахождения в отпуске по уходу за ребенком.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30. Заявления о проведении аттестации в целях установления высшей квалификационной категории по должности, по которой аттестация будет проводиться впервые, подаются педагогическими работниками не ранее чем через два года после установления по этой должности первой квалификационной категории.</w:t>
      </w:r>
    </w:p>
    <w:p w:rsidR="00DA47FC" w:rsidRDefault="00D762A8">
      <w:r>
        <w:rPr>
          <w:sz w:val="28"/>
          <w:szCs w:val="28"/>
        </w:rPr>
        <w:t xml:space="preserve">31. </w:t>
      </w:r>
      <w:r>
        <w:rPr>
          <w:b/>
          <w:sz w:val="28"/>
          <w:szCs w:val="28"/>
        </w:rPr>
        <w:t>Истечение срока действия высшей квалификационной категории не ограничивает право педагогического работника впоследствии обращаться в аттестационную комиссию с заявлением о проведении его аттестации в целях установления высшей квалификационной категории по той же должности.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lastRenderedPageBreak/>
        <w:t>32. Заявления педагогических работников о проведении аттестации рассматриваются аттестационными комиссиями в срок не более 30 календарных дней со дня их получения, в течение которого: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а) определяется конкретный срок проведения аттестации для каждого педагогического работника индивидуально с учетом срока действия ранее установленной квалификационной категории;</w:t>
      </w:r>
    </w:p>
    <w:p w:rsidR="00DA47FC" w:rsidRPr="00D762A8" w:rsidRDefault="00D762A8">
      <w:r w:rsidRPr="00D762A8">
        <w:rPr>
          <w:sz w:val="28"/>
          <w:szCs w:val="28"/>
        </w:rPr>
        <w:t>б) осуществляется письменное уведомление педагогических работников о сроке и месте проведения их аттестации.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33. Продолжительность аттестации для каждого педагогического работника от начала её проведения и до принятия решения аттестационной комиссией составляет не более 60 календарных дней.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34. Заседание аттестационной комиссии считается правомочным, если на нем присутствуют не менее двух третей от общего числа ее членов.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35. Педагогический работник имеет право лично присутствовать при его аттестации на заседании аттестационной комиссии. При неявке педагогического работника на заседание аттестационной комиссии аттестация проводится в его отсутствие.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36. Первая квалификационная категория педагогическим работникам устанавливается на основе:</w:t>
      </w:r>
    </w:p>
    <w:p w:rsidR="00DA47FC" w:rsidRPr="00D762A8" w:rsidRDefault="00D762A8">
      <w:pPr>
        <w:rPr>
          <w:sz w:val="28"/>
          <w:szCs w:val="28"/>
        </w:rPr>
      </w:pPr>
      <w:r w:rsidRPr="00D762A8">
        <w:rPr>
          <w:sz w:val="28"/>
          <w:szCs w:val="28"/>
        </w:rPr>
        <w:t>стабильных положительных результатов освоения обучающимися образовательных программ по итогам мониторингов, проводимых организацией;</w:t>
      </w:r>
    </w:p>
    <w:p w:rsidR="00DA47FC" w:rsidRPr="00D762A8" w:rsidRDefault="00D762A8">
      <w:pPr>
        <w:rPr>
          <w:sz w:val="28"/>
          <w:szCs w:val="28"/>
        </w:rPr>
      </w:pPr>
      <w:r w:rsidRPr="00D762A8">
        <w:rPr>
          <w:sz w:val="28"/>
          <w:szCs w:val="28"/>
        </w:rPr>
        <w:t>стабильных положительных результатов освоения обучающимися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2013 г. № 662*(5);</w:t>
      </w:r>
    </w:p>
    <w:p w:rsidR="00DA47FC" w:rsidRPr="00D762A8" w:rsidRDefault="00D762A8">
      <w:pPr>
        <w:rPr>
          <w:sz w:val="28"/>
          <w:szCs w:val="28"/>
        </w:rPr>
      </w:pPr>
      <w:r w:rsidRPr="00D762A8">
        <w:rPr>
          <w:sz w:val="28"/>
          <w:szCs w:val="28"/>
        </w:rPr>
        <w:t>выявления развития у обучающихся способностей к научной (интеллектуальной), творческой, физкультурно-спортивной деятельности;</w:t>
      </w:r>
    </w:p>
    <w:p w:rsidR="00DA47FC" w:rsidRPr="00D762A8" w:rsidRDefault="00D762A8">
      <w:pPr>
        <w:rPr>
          <w:sz w:val="28"/>
          <w:szCs w:val="28"/>
        </w:rPr>
      </w:pPr>
      <w:r w:rsidRPr="00D762A8">
        <w:rPr>
          <w:sz w:val="28"/>
          <w:szCs w:val="28"/>
        </w:rPr>
        <w:t>личного вклада в повышение качества образования, совершенствования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организации.</w:t>
      </w:r>
    </w:p>
    <w:p w:rsidR="00DA47FC" w:rsidRPr="00D762A8" w:rsidRDefault="00D762A8">
      <w:pPr>
        <w:rPr>
          <w:sz w:val="28"/>
          <w:szCs w:val="28"/>
        </w:rPr>
      </w:pPr>
      <w:r w:rsidRPr="00D762A8">
        <w:rPr>
          <w:sz w:val="28"/>
          <w:szCs w:val="28"/>
        </w:rPr>
        <w:t>37. Высшая квалификационная категория педагогическим работникам устанавливается на основе:</w:t>
      </w:r>
    </w:p>
    <w:p w:rsidR="00DA47FC" w:rsidRPr="00D762A8" w:rsidRDefault="00D762A8">
      <w:pPr>
        <w:rPr>
          <w:sz w:val="28"/>
          <w:szCs w:val="28"/>
        </w:rPr>
      </w:pPr>
      <w:r w:rsidRPr="00D762A8">
        <w:rPr>
          <w:sz w:val="28"/>
          <w:szCs w:val="28"/>
        </w:rPr>
        <w:t>достижения обучающимися положительной динамики результатов освоения образовательных программ по итогам мониторингов, проводимых организацией;</w:t>
      </w:r>
    </w:p>
    <w:p w:rsidR="00DA47FC" w:rsidRPr="00D762A8" w:rsidRDefault="00D762A8">
      <w:pPr>
        <w:rPr>
          <w:sz w:val="28"/>
          <w:szCs w:val="28"/>
        </w:rPr>
      </w:pPr>
      <w:r w:rsidRPr="00D762A8">
        <w:rPr>
          <w:sz w:val="28"/>
          <w:szCs w:val="28"/>
        </w:rPr>
        <w:t>достижения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от 5 августа 2013 г. № 662*(5);</w:t>
      </w:r>
    </w:p>
    <w:p w:rsidR="00DA47FC" w:rsidRPr="00D762A8" w:rsidRDefault="00D762A8">
      <w:pPr>
        <w:rPr>
          <w:sz w:val="28"/>
          <w:szCs w:val="28"/>
        </w:rPr>
      </w:pPr>
      <w:r w:rsidRPr="00D762A8">
        <w:rPr>
          <w:sz w:val="28"/>
          <w:szCs w:val="28"/>
        </w:rPr>
        <w:t>выявления и развития способностей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соревнованиях;</w:t>
      </w:r>
    </w:p>
    <w:p w:rsidR="00DA47FC" w:rsidRPr="00D762A8" w:rsidRDefault="00D762A8">
      <w:pPr>
        <w:rPr>
          <w:sz w:val="28"/>
          <w:szCs w:val="28"/>
        </w:rPr>
      </w:pPr>
      <w:r w:rsidRPr="00D762A8">
        <w:rPr>
          <w:sz w:val="28"/>
          <w:szCs w:val="28"/>
        </w:rPr>
        <w:t xml:space="preserve">личного вклада в повышение качества образования, совершенствования методов обучения и воспитания, и продуктивного использования новых </w:t>
      </w:r>
      <w:r w:rsidRPr="00D762A8">
        <w:rPr>
          <w:sz w:val="28"/>
          <w:szCs w:val="28"/>
        </w:rPr>
        <w:lastRenderedPageBreak/>
        <w:t>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инновационной;</w:t>
      </w:r>
    </w:p>
    <w:p w:rsidR="00DA47FC" w:rsidRPr="00D762A8" w:rsidRDefault="00D762A8">
      <w:pPr>
        <w:rPr>
          <w:sz w:val="28"/>
          <w:szCs w:val="28"/>
        </w:rPr>
      </w:pPr>
      <w:r w:rsidRPr="00D762A8">
        <w:rPr>
          <w:sz w:val="28"/>
          <w:szCs w:val="28"/>
        </w:rPr>
        <w:t>активного участия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38. Оценка профессиональной деятельности педагогических работников в целях установления квалификационной категории осуществляется аттестационной комиссией на основе результатов их работы, предусмотренных пунктами 36 и 37 настоящего Порядка, при условии, что их деятельность связана с соответствующими направлениями работы.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39. По результатам аттестации аттестационная комиссия принимает одно из следующих решений: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установить первую (высшую) квалификационную категорию (указывается должность педагогического работника, по которой устанавливается квалификационная категория);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отказать в установлении первой (высшей) квалификационной категории (указывается должность, по которой педагогическому работнику отказывается в установлении квалификационной категории).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40. Решение аттестационной комиссией принимается в отсутствие аттестуемого педагогического работника открытым голосованием большинством голосов присутствующих на заседании членов аттестационной комиссии. При равенстве голосов аттестационная комиссия принимает решение об установлении первой (высшей) квалификационной категории.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При прохождении аттестации педагогический работник, являющийся членом аттестационной комиссии, не участвует в голосовании по своей кандидатуре.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Результаты аттестации педагогического работника, непосредственно присутствующего на заседании аттестационной комиссии, сообщаются ему после подведения итогов голосования.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41. Решение аттестационной комиссии оформляется протоколом, который подписывается председателем, заместителем председателя, секретарем и членами аттестационной комиссии, принимавшими участие в голосовании.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Решение аттестационной комиссии вступает в силу со дня его вынесения.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42. При принятии в отношении педагогического работника, имеющего первую квалификационную категорию, решения аттестационной комиссии об отказе в установлении высшей квалификационной категории, за ним сохраняется первая квалификационная категория до истечения срока ее действия.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43. Педагогические работники, которым при проведении аттестации отказано в установлении квалификационной категории, обращаются по их желанию в аттестационную комиссию с заявлением о проведении аттестации на ту же квалификационную категорию не ранее чем через год со дня принятия аттестационной комиссией соответствующего решения.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 xml:space="preserve">44. На основании решений аттестационных комиссий о результатах аттестации педагогических работников соответствующие федеральные органы исполнительной власти или уполномоченные органы государственной власти </w:t>
      </w:r>
      <w:r>
        <w:rPr>
          <w:sz w:val="28"/>
          <w:szCs w:val="28"/>
        </w:rPr>
        <w:lastRenderedPageBreak/>
        <w:t>субъектов Российской Федерации издают распорядительные акты об установлении педагогическим работникам первой или высшей квалификационной категории со дня вынесения решения аттестационной комиссией, которые размещаются на официальных сайтах указанных органов в сети “Интернет”.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45. Результаты аттестации в целях установления квалификационной категории (первой или высшей) педагогический работник вправе обжаловать в соответствии с законодательством Российской Федерации.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46. Квалификационные категории, установленные педагогическим работникам, сохраняются до окончания срока их действия при переходе в другую организацию, в том числе расположенную в другом субъекте Российской Федерации.</w:t>
      </w:r>
    </w:p>
    <w:p w:rsidR="00DA47FC" w:rsidRDefault="00DA47FC">
      <w:pPr>
        <w:rPr>
          <w:sz w:val="28"/>
          <w:szCs w:val="28"/>
        </w:rPr>
      </w:pPr>
    </w:p>
    <w:p w:rsidR="00DA47FC" w:rsidRDefault="00D762A8">
      <w:pPr>
        <w:pStyle w:val="OEM"/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*(1) Часть 1 статьи 49 Федерального закона от 29 декабря 2012 г. № 273-ФЗ “Об образовании в Российской Федерации”(Собрание законодательства Российской Федерации, 2012, № 53, ст. 7598; 2013, № 19, ст. 2326; № 23, ст 2878; № 27 ст. 3462; № 30, ст. 4036; № 48, ст. 6165; 2014, № 6, ст. 562, ст. 566)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*(2) Часть 2 статьи 49 Федерального закона от 29 декабря 2012 г. № 273-ФЗ “Об образовании в Российской Федерации”(Собрание законодательства Российской Федерации, 2012, № 53, ст. 7598; 2013, № 19, ст. 2326; № 23, ст 2878; № 27 ст. 3462; № 30, ст. 4036; № 48, ст. 6165; 2014, № 6, ст. 562, ст. 566)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*(3) Приказ Министерства здравоохранения и социального развития Российской Федерации от 26 августа 2010 г. № 761н “Об утверждении Единого квалификационного справочника должностей руководителей, специалистов и служащих, раздел “Квалификационные характеристики должностей работников образования”(зарегистрирован Министерством юстиции Российской Федерации 6 октября 2010 г., регистрационный № 18638) с изменением, внесенным приказом Министерства здравоохранения и социального развития Российской Федерации от 31 мая 2011 г. № 448н (зарегистрирован Министерством юстиции Российской Федерации 1 июля 2011 г., регистрационный № 21240)</w:t>
      </w:r>
    </w:p>
    <w:p w:rsidR="00DA47FC" w:rsidRDefault="00D762A8">
      <w:r>
        <w:rPr>
          <w:sz w:val="28"/>
          <w:szCs w:val="28"/>
        </w:rPr>
        <w:t>*(4) Часть 3 статьи 49 Федерального закона от 29 декабря 2012 г. № 273-ФЗ “Об образовании в Российской Федерации” (Собрание законодательства Российской Федерации, 2012, № 53, ст. 7598; 2013, № 19, ст. 2326; 23, ст. 2878; № 27, ст. 3462; № 30, ст. 4036; № 48, ст. 6165; 2014, № 6, ст. 562, ст. 566)</w:t>
      </w:r>
    </w:p>
    <w:p w:rsidR="00DA47FC" w:rsidRDefault="00D762A8">
      <w:pPr>
        <w:rPr>
          <w:sz w:val="28"/>
          <w:szCs w:val="28"/>
        </w:rPr>
      </w:pPr>
      <w:r>
        <w:rPr>
          <w:sz w:val="28"/>
          <w:szCs w:val="28"/>
        </w:rPr>
        <w:t>*(5) Постановление Правительства Российской Федерации от 5 августа 2013 г. № 662 “Об осуществлении мониторинга системы образования”</w:t>
      </w:r>
      <w:r w:rsidR="00BA710D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(Собрание законодательства Российской Федерации, 2013, № 33, ст. 4378)</w:t>
      </w:r>
    </w:p>
    <w:p w:rsidR="00DA47FC" w:rsidRDefault="00DA47FC">
      <w:pPr>
        <w:rPr>
          <w:sz w:val="28"/>
          <w:szCs w:val="28"/>
        </w:rPr>
      </w:pPr>
    </w:p>
    <w:sectPr w:rsidR="00DA47FC">
      <w:pgSz w:w="11906" w:h="16838"/>
      <w:pgMar w:top="1134" w:right="850" w:bottom="1134" w:left="85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104CBD"/>
    <w:multiLevelType w:val="multilevel"/>
    <w:tmpl w:val="8498275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DA47FC"/>
    <w:rsid w:val="00BA710D"/>
    <w:rsid w:val="00D762A8"/>
    <w:rsid w:val="00DA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A7E74"/>
  <w15:docId w15:val="{87EA975D-1482-44FC-8CE0-42387CAA4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ind w:firstLine="720"/>
      <w:jc w:val="both"/>
    </w:pPr>
    <w:rPr>
      <w:rFonts w:eastAsia="Times New Roman" w:cs="Times New Roman"/>
      <w:sz w:val="24"/>
      <w:lang w:val="ru-RU" w:bidi="ar-SA"/>
    </w:rPr>
  </w:style>
  <w:style w:type="paragraph" w:styleId="1">
    <w:name w:val="heading 1"/>
    <w:basedOn w:val="a"/>
    <w:next w:val="a"/>
    <w:qFormat/>
    <w:pPr>
      <w:numPr>
        <w:numId w:val="1"/>
      </w:numPr>
      <w:spacing w:before="75"/>
      <w:jc w:val="center"/>
      <w:outlineLvl w:val="0"/>
    </w:pPr>
    <w:rPr>
      <w:b/>
      <w:bCs/>
      <w:u w:val="single"/>
    </w:rPr>
  </w:style>
  <w:style w:type="paragraph" w:styleId="2">
    <w:name w:val="heading 2"/>
    <w:basedOn w:val="1"/>
    <w:next w:val="a"/>
    <w:qFormat/>
    <w:pPr>
      <w:numPr>
        <w:ilvl w:val="1"/>
      </w:numPr>
      <w:outlineLvl w:val="1"/>
    </w:pPr>
    <w:rPr>
      <w:i/>
      <w:iCs/>
    </w:rPr>
  </w:style>
  <w:style w:type="paragraph" w:styleId="3">
    <w:name w:val="heading 3"/>
    <w:basedOn w:val="2"/>
    <w:next w:val="a"/>
    <w:qFormat/>
    <w:pPr>
      <w:numPr>
        <w:ilvl w:val="2"/>
      </w:numPr>
      <w:outlineLvl w:val="2"/>
    </w:pPr>
    <w:rPr>
      <w:i w:val="0"/>
      <w:iCs w:val="0"/>
      <w:sz w:val="20"/>
      <w:szCs w:val="20"/>
    </w:rPr>
  </w:style>
  <w:style w:type="paragraph" w:styleId="4">
    <w:name w:val="heading 4"/>
    <w:basedOn w:val="3"/>
    <w:next w:val="a"/>
    <w:qFormat/>
    <w:pPr>
      <w:numPr>
        <w:ilvl w:val="3"/>
      </w:numPr>
      <w:outlineLvl w:val="3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qFormat/>
    <w:rPr>
      <w:color w:val="0000FF"/>
    </w:rPr>
  </w:style>
  <w:style w:type="character" w:customStyle="1" w:styleId="a4">
    <w:name w:val="Гипертекстовая ссылка"/>
    <w:qFormat/>
    <w:rPr>
      <w:color w:val="008000"/>
    </w:rPr>
  </w:style>
  <w:style w:type="character" w:customStyle="1" w:styleId="a5">
    <w:name w:val="Активная гиперссылка"/>
    <w:qFormat/>
    <w:rPr>
      <w:color w:val="008000"/>
      <w:u w:val="single"/>
    </w:rPr>
  </w:style>
  <w:style w:type="character" w:customStyle="1" w:styleId="a6">
    <w:name w:val="Выделение для Базового Поиска"/>
    <w:qFormat/>
    <w:rPr>
      <w:color w:val="000000"/>
    </w:rPr>
  </w:style>
  <w:style w:type="character" w:customStyle="1" w:styleId="a7">
    <w:name w:val="Выделение для Базового Поиска (курсив)"/>
    <w:qFormat/>
    <w:rPr>
      <w:i/>
      <w:iCs/>
      <w:color w:val="000000"/>
    </w:rPr>
  </w:style>
  <w:style w:type="character" w:customStyle="1" w:styleId="a8">
    <w:name w:val="Найденные слова"/>
    <w:qFormat/>
    <w:rPr>
      <w:b/>
      <w:bCs/>
      <w:color w:val="FFFFFF"/>
      <w:shd w:val="clear" w:color="auto" w:fill="FF0000"/>
    </w:rPr>
  </w:style>
  <w:style w:type="character" w:customStyle="1" w:styleId="a9">
    <w:name w:val="Утратил силу"/>
    <w:qFormat/>
    <w:rPr>
      <w:color w:val="808000"/>
    </w:rPr>
  </w:style>
  <w:style w:type="character" w:customStyle="1" w:styleId="aa">
    <w:name w:val="Не вступил в силу"/>
    <w:qFormat/>
    <w:rPr>
      <w:color w:val="008080"/>
    </w:rPr>
  </w:style>
  <w:style w:type="character" w:customStyle="1" w:styleId="ab">
    <w:name w:val="Опечатки"/>
    <w:qFormat/>
    <w:rPr>
      <w:color w:val="FF0000"/>
    </w:rPr>
  </w:style>
  <w:style w:type="character" w:customStyle="1" w:styleId="ac">
    <w:name w:val="Продолжение ссылки"/>
    <w:basedOn w:val="a4"/>
    <w:qFormat/>
    <w:rPr>
      <w:color w:val="008000"/>
    </w:rPr>
  </w:style>
  <w:style w:type="paragraph" w:customStyle="1" w:styleId="Heading">
    <w:name w:val="Heading"/>
    <w:basedOn w:val="a"/>
    <w:next w:val="ad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d">
    <w:name w:val="Body Text"/>
    <w:basedOn w:val="a"/>
    <w:pPr>
      <w:spacing w:after="140" w:line="276" w:lineRule="auto"/>
    </w:pPr>
  </w:style>
  <w:style w:type="paragraph" w:styleId="ae">
    <w:name w:val="List"/>
    <w:basedOn w:val="ad"/>
  </w:style>
  <w:style w:type="paragraph" w:styleId="af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af0">
    <w:name w:val="Внимание"/>
    <w:basedOn w:val="a"/>
    <w:next w:val="a"/>
    <w:qFormat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1">
    <w:name w:val="Внимание: криминал!!"/>
    <w:basedOn w:val="a"/>
    <w:next w:val="a"/>
    <w:qFormat/>
  </w:style>
  <w:style w:type="paragraph" w:customStyle="1" w:styleId="af2">
    <w:name w:val="Внимание: недобросовестность!"/>
    <w:basedOn w:val="a"/>
    <w:next w:val="a"/>
    <w:qFormat/>
  </w:style>
  <w:style w:type="paragraph" w:customStyle="1" w:styleId="af3">
    <w:name w:val="Заголовок группы контролов"/>
    <w:basedOn w:val="a"/>
    <w:next w:val="a"/>
    <w:qFormat/>
    <w:rPr>
      <w:b/>
      <w:bCs/>
      <w:color w:val="000000"/>
    </w:rPr>
  </w:style>
  <w:style w:type="paragraph" w:customStyle="1" w:styleId="af4">
    <w:name w:val="Заголовок для информации об изменениях"/>
    <w:basedOn w:val="1"/>
    <w:next w:val="a"/>
    <w:qFormat/>
    <w:pPr>
      <w:numPr>
        <w:numId w:val="0"/>
      </w:numPr>
      <w:spacing w:before="0"/>
    </w:pPr>
    <w:rPr>
      <w:shd w:val="clear" w:color="auto" w:fill="FFFFFF"/>
    </w:rPr>
  </w:style>
  <w:style w:type="paragraph" w:customStyle="1" w:styleId="af5">
    <w:name w:val="Заголовок распахивающейся части диалога"/>
    <w:basedOn w:val="a"/>
    <w:next w:val="a"/>
    <w:qFormat/>
    <w:rPr>
      <w:i/>
      <w:iCs/>
      <w:color w:val="000080"/>
    </w:rPr>
  </w:style>
  <w:style w:type="paragraph" w:customStyle="1" w:styleId="af6">
    <w:name w:val="Заголовок статьи"/>
    <w:basedOn w:val="a"/>
    <w:next w:val="a"/>
    <w:qFormat/>
    <w:pPr>
      <w:ind w:left="2321" w:hanging="1601"/>
    </w:pPr>
  </w:style>
  <w:style w:type="paragraph" w:customStyle="1" w:styleId="af7">
    <w:name w:val="Заголовок ЭР (левое окно)"/>
    <w:basedOn w:val="a"/>
    <w:next w:val="a"/>
    <w:qFormat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8">
    <w:name w:val="Заголовок ЭР (правое окно)"/>
    <w:basedOn w:val="af7"/>
    <w:next w:val="a"/>
    <w:qFormat/>
    <w:pPr>
      <w:spacing w:after="0"/>
      <w:jc w:val="left"/>
    </w:pPr>
  </w:style>
  <w:style w:type="paragraph" w:customStyle="1" w:styleId="af9">
    <w:name w:val="Нормальный (справка)"/>
    <w:basedOn w:val="a"/>
    <w:next w:val="a"/>
    <w:qFormat/>
    <w:pPr>
      <w:ind w:left="118" w:right="118" w:firstLine="0"/>
      <w:jc w:val="left"/>
    </w:pPr>
  </w:style>
  <w:style w:type="paragraph" w:customStyle="1" w:styleId="afa">
    <w:name w:val="Комментарий"/>
    <w:basedOn w:val="af9"/>
    <w:next w:val="a"/>
    <w:qFormat/>
    <w:pPr>
      <w:spacing w:before="75"/>
      <w:jc w:val="both"/>
    </w:pPr>
    <w:rPr>
      <w:i/>
      <w:iCs/>
      <w:vanish/>
      <w:color w:val="800080"/>
      <w:shd w:val="clear" w:color="auto" w:fill="C0C0C0"/>
    </w:rPr>
  </w:style>
  <w:style w:type="paragraph" w:customStyle="1" w:styleId="afb">
    <w:name w:val="Информация о версии"/>
    <w:basedOn w:val="afa"/>
    <w:next w:val="a"/>
    <w:qFormat/>
    <w:rPr>
      <w:color w:val="000080"/>
    </w:rPr>
  </w:style>
  <w:style w:type="paragraph" w:customStyle="1" w:styleId="afc">
    <w:name w:val="Текст информации об изменениях"/>
    <w:basedOn w:val="a"/>
    <w:next w:val="a"/>
    <w:qFormat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qFormat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Нормальный (таблица)"/>
    <w:basedOn w:val="a"/>
    <w:next w:val="a"/>
    <w:qFormat/>
    <w:pPr>
      <w:ind w:firstLine="0"/>
    </w:pPr>
  </w:style>
  <w:style w:type="paragraph" w:customStyle="1" w:styleId="aff">
    <w:name w:val="Нормальный (лев. подпись)"/>
    <w:basedOn w:val="afe"/>
    <w:next w:val="a"/>
    <w:qFormat/>
    <w:pPr>
      <w:jc w:val="left"/>
    </w:pPr>
  </w:style>
  <w:style w:type="paragraph" w:customStyle="1" w:styleId="aff0">
    <w:name w:val="Колонтитул (левый)"/>
    <w:basedOn w:val="aff"/>
    <w:next w:val="a"/>
    <w:qFormat/>
    <w:rPr>
      <w:sz w:val="12"/>
      <w:szCs w:val="12"/>
    </w:rPr>
  </w:style>
  <w:style w:type="paragraph" w:customStyle="1" w:styleId="aff1">
    <w:name w:val="Нормальный (прав. подпись)"/>
    <w:basedOn w:val="afe"/>
    <w:next w:val="a"/>
    <w:qFormat/>
    <w:pPr>
      <w:jc w:val="right"/>
    </w:pPr>
  </w:style>
  <w:style w:type="paragraph" w:customStyle="1" w:styleId="aff2">
    <w:name w:val="Колонтитул (правый)"/>
    <w:basedOn w:val="aff1"/>
    <w:next w:val="a"/>
    <w:qFormat/>
    <w:rPr>
      <w:sz w:val="12"/>
      <w:szCs w:val="12"/>
    </w:rPr>
  </w:style>
  <w:style w:type="paragraph" w:customStyle="1" w:styleId="aff3">
    <w:name w:val="Комментарий пользователя"/>
    <w:basedOn w:val="afa"/>
    <w:next w:val="a"/>
    <w:qFormat/>
    <w:pPr>
      <w:jc w:val="left"/>
    </w:pPr>
    <w:rPr>
      <w:color w:val="000000"/>
    </w:rPr>
  </w:style>
  <w:style w:type="paragraph" w:customStyle="1" w:styleId="aff4">
    <w:name w:val="Куда обратиться?"/>
    <w:basedOn w:val="a"/>
    <w:next w:val="a"/>
    <w:qFormat/>
  </w:style>
  <w:style w:type="paragraph" w:customStyle="1" w:styleId="aff5">
    <w:name w:val="Моноширинный"/>
    <w:basedOn w:val="a"/>
    <w:next w:val="a"/>
    <w:qFormat/>
    <w:pPr>
      <w:ind w:firstLine="0"/>
      <w:jc w:val="left"/>
    </w:pPr>
    <w:rPr>
      <w:rFonts w:ascii="Courier New" w:hAnsi="Courier New" w:cs="Courier New"/>
    </w:rPr>
  </w:style>
  <w:style w:type="paragraph" w:customStyle="1" w:styleId="aff6">
    <w:name w:val="Напишите нам"/>
    <w:basedOn w:val="a"/>
    <w:next w:val="a"/>
    <w:qFormat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paragraph" w:customStyle="1" w:styleId="aff7">
    <w:name w:val="Необходимые документы"/>
    <w:basedOn w:val="a"/>
    <w:next w:val="a"/>
    <w:qFormat/>
    <w:pPr>
      <w:ind w:left="118" w:firstLine="0"/>
    </w:pPr>
  </w:style>
  <w:style w:type="paragraph" w:customStyle="1" w:styleId="OEM">
    <w:name w:val="Нормальный (OEM)"/>
    <w:basedOn w:val="aff5"/>
    <w:next w:val="a"/>
    <w:qFormat/>
  </w:style>
  <w:style w:type="paragraph" w:customStyle="1" w:styleId="aff8">
    <w:name w:val="Нормальный (аннотация)"/>
    <w:basedOn w:val="a"/>
    <w:next w:val="a"/>
    <w:qFormat/>
  </w:style>
  <w:style w:type="paragraph" w:customStyle="1" w:styleId="aff9">
    <w:name w:val="Объект"/>
    <w:basedOn w:val="a"/>
    <w:next w:val="a"/>
    <w:qFormat/>
  </w:style>
  <w:style w:type="paragraph" w:customStyle="1" w:styleId="affa">
    <w:name w:val="Оглавление"/>
    <w:basedOn w:val="aff5"/>
    <w:next w:val="a"/>
    <w:qFormat/>
    <w:rPr>
      <w:vanish/>
      <w:shd w:val="clear" w:color="auto" w:fill="C0C0C0"/>
    </w:rPr>
  </w:style>
  <w:style w:type="paragraph" w:customStyle="1" w:styleId="affb">
    <w:name w:val="Подвал для информации об изменениях"/>
    <w:basedOn w:val="1"/>
    <w:next w:val="a"/>
    <w:qFormat/>
    <w:pPr>
      <w:numPr>
        <w:numId w:val="0"/>
      </w:numPr>
    </w:pPr>
    <w:rPr>
      <w:b w:val="0"/>
      <w:bCs w:val="0"/>
      <w:sz w:val="20"/>
      <w:szCs w:val="20"/>
    </w:rPr>
  </w:style>
  <w:style w:type="paragraph" w:customStyle="1" w:styleId="affc">
    <w:name w:val="Подзаголовок для информации об изменениях"/>
    <w:basedOn w:val="afc"/>
    <w:next w:val="a"/>
    <w:qFormat/>
    <w:rPr>
      <w:b/>
      <w:bCs/>
      <w:color w:val="000080"/>
    </w:rPr>
  </w:style>
  <w:style w:type="paragraph" w:customStyle="1" w:styleId="affd">
    <w:name w:val="Подчёркнуный текст"/>
    <w:basedOn w:val="a"/>
    <w:next w:val="a"/>
    <w:qFormat/>
    <w:pPr>
      <w:pBdr>
        <w:bottom w:val="single" w:sz="4" w:space="0" w:color="000000"/>
      </w:pBdr>
    </w:pPr>
  </w:style>
  <w:style w:type="paragraph" w:customStyle="1" w:styleId="affe">
    <w:name w:val="Прижатый влево"/>
    <w:basedOn w:val="a"/>
    <w:next w:val="a"/>
    <w:qFormat/>
    <w:pPr>
      <w:ind w:firstLine="0"/>
      <w:jc w:val="left"/>
    </w:pPr>
  </w:style>
  <w:style w:type="paragraph" w:customStyle="1" w:styleId="afff">
    <w:name w:val="Пример."/>
    <w:basedOn w:val="a"/>
    <w:next w:val="a"/>
    <w:qFormat/>
    <w:pPr>
      <w:ind w:left="118" w:firstLine="602"/>
    </w:pPr>
  </w:style>
  <w:style w:type="paragraph" w:customStyle="1" w:styleId="afff0">
    <w:name w:val="Примечание."/>
    <w:basedOn w:val="afa"/>
    <w:next w:val="a"/>
    <w:qFormat/>
  </w:style>
  <w:style w:type="paragraph" w:customStyle="1" w:styleId="afff1">
    <w:name w:val="Словарная статья"/>
    <w:basedOn w:val="a"/>
    <w:next w:val="a"/>
    <w:qFormat/>
    <w:pPr>
      <w:ind w:right="118" w:firstLine="0"/>
    </w:pPr>
  </w:style>
  <w:style w:type="paragraph" w:customStyle="1" w:styleId="afff2">
    <w:name w:val="Ссылка на официальную публикацию"/>
    <w:basedOn w:val="a"/>
    <w:next w:val="a"/>
    <w:qFormat/>
  </w:style>
  <w:style w:type="paragraph" w:customStyle="1" w:styleId="afff3">
    <w:name w:val="Текст в таблице"/>
    <w:basedOn w:val="afe"/>
    <w:next w:val="a"/>
    <w:qFormat/>
    <w:pPr>
      <w:ind w:firstLine="720"/>
    </w:pPr>
  </w:style>
  <w:style w:type="paragraph" w:customStyle="1" w:styleId="afff4">
    <w:name w:val="Текст ЭР (см. также)"/>
    <w:basedOn w:val="a"/>
    <w:next w:val="a"/>
    <w:qFormat/>
    <w:pPr>
      <w:spacing w:before="200"/>
      <w:ind w:firstLine="0"/>
      <w:jc w:val="left"/>
    </w:pPr>
    <w:rPr>
      <w:sz w:val="22"/>
      <w:szCs w:val="22"/>
    </w:rPr>
  </w:style>
  <w:style w:type="paragraph" w:customStyle="1" w:styleId="afff5">
    <w:name w:val="Технический комментарий"/>
    <w:basedOn w:val="a"/>
    <w:next w:val="a"/>
    <w:qFormat/>
    <w:pPr>
      <w:ind w:firstLine="0"/>
      <w:jc w:val="left"/>
    </w:pPr>
    <w:rPr>
      <w:shd w:val="clear" w:color="auto" w:fill="FFFF00"/>
    </w:rPr>
  </w:style>
  <w:style w:type="paragraph" w:customStyle="1" w:styleId="afff6">
    <w:name w:val="Формула"/>
    <w:basedOn w:val="a"/>
    <w:next w:val="a"/>
    <w:qFormat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7">
    <w:name w:val="Центрированный (таблица)"/>
    <w:basedOn w:val="afe"/>
    <w:next w:val="a"/>
    <w:qFormat/>
    <w:pPr>
      <w:jc w:val="center"/>
    </w:pPr>
  </w:style>
  <w:style w:type="paragraph" w:customStyle="1" w:styleId="-">
    <w:name w:val="ЭР-содержание (правое окно)"/>
    <w:basedOn w:val="a"/>
    <w:next w:val="a"/>
    <w:qFormat/>
    <w:pPr>
      <w:spacing w:before="300"/>
      <w:ind w:firstLine="0"/>
      <w:jc w:val="left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3138</Words>
  <Characters>17892</Characters>
  <Application>Microsoft Office Word</Application>
  <DocSecurity>0</DocSecurity>
  <Lines>149</Lines>
  <Paragraphs>41</Paragraphs>
  <ScaleCrop>false</ScaleCrop>
  <Company/>
  <LinksUpToDate>false</LinksUpToDate>
  <CharactersWithSpaces>20989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Зарегистрировано в Минюсте РФ 23 мая 2014 г</dc:title>
  <dc:subject/>
  <dc:creator>НПП "Гарант-Сервис"</dc:creator>
  <dc:description>Документ экспортирован из системы ГАРАНТ</dc:description>
  <cp:lastModifiedBy>Савченко</cp:lastModifiedBy>
  <cp:revision>6</cp:revision>
  <dcterms:created xsi:type="dcterms:W3CDTF">2021-07-15T13:24:00Z</dcterms:created>
  <dcterms:modified xsi:type="dcterms:W3CDTF">2021-10-21T10:09:00Z</dcterms:modified>
  <dc:language>en-US</dc:language>
</cp:coreProperties>
</file>